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3740" w:type="dxa"/>
            <w:vAlign w:val="bottom"/>
            <w:gridSpan w:val="4"/>
            <w:vMerge w:val="restart"/>
          </w:tcPr>
          <w:p>
            <w:pPr>
              <w:jc w:val="center"/>
              <w:ind w:right="63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74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40" w:type="dxa"/>
            <w:vAlign w:val="bottom"/>
          </w:tcPr>
          <w:p>
            <w:pPr>
              <w:spacing w:after="0"/>
              <w:rPr>
                <w:sz w:val="6"/>
                <w:szCs w:val="6"/>
                <w:color w:val="auto"/>
              </w:rPr>
            </w:pPr>
          </w:p>
        </w:tc>
        <w:tc>
          <w:tcPr>
            <w:tcW w:w="374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740" w:type="dxa"/>
            <w:vAlign w:val="bottom"/>
            <w:gridSpan w:val="3"/>
            <w:vMerge w:val="restart"/>
          </w:tcPr>
          <w:p>
            <w:pPr>
              <w:jc w:val="center"/>
              <w:ind w:right="163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40" w:type="dxa"/>
            <w:vAlign w:val="bottom"/>
            <w:tcBorders>
              <w:bottom w:val="single" w:sz="8" w:color="808080"/>
            </w:tcBorders>
          </w:tcPr>
          <w:p>
            <w:pPr>
              <w:spacing w:after="0"/>
              <w:rPr>
                <w:sz w:val="15"/>
                <w:szCs w:val="15"/>
                <w:color w:val="auto"/>
              </w:rPr>
            </w:pPr>
          </w:p>
        </w:tc>
        <w:tc>
          <w:tcPr>
            <w:tcW w:w="1000" w:type="dxa"/>
            <w:vAlign w:val="bottom"/>
            <w:tcBorders>
              <w:bottom w:val="single" w:sz="8" w:color="808080"/>
            </w:tcBorders>
          </w:tcPr>
          <w:p>
            <w:pPr>
              <w:spacing w:after="0"/>
              <w:rPr>
                <w:sz w:val="15"/>
                <w:szCs w:val="15"/>
                <w:color w:val="auto"/>
              </w:rPr>
            </w:pPr>
          </w:p>
        </w:tc>
        <w:tc>
          <w:tcPr>
            <w:tcW w:w="40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0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6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000" w:type="dxa"/>
            <w:vAlign w:val="bottom"/>
            <w:vMerge w:val="restart"/>
          </w:tcPr>
          <w:p>
            <w:pPr>
              <w:ind w:left="220"/>
              <w:spacing w:after="0"/>
              <w:rPr>
                <w:sz w:val="20"/>
                <w:szCs w:val="20"/>
                <w:color w:val="auto"/>
              </w:rPr>
            </w:pPr>
            <w:r>
              <w:rPr>
                <w:rFonts w:ascii="Arial" w:cs="Arial" w:eastAsia="Arial" w:hAnsi="Arial"/>
                <w:sz w:val="18"/>
                <w:szCs w:val="18"/>
                <w:color w:val="auto"/>
              </w:rPr>
              <w:t>Previous</w:t>
            </w: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60" w:type="dxa"/>
            <w:vAlign w:val="bottom"/>
            <w:gridSpan w:val="5"/>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60" w:type="dxa"/>
            <w:vAlign w:val="bottom"/>
            <w:gridSpan w:val="5"/>
            <w:vMerge w:val="continue"/>
          </w:tcPr>
          <w:p>
            <w:pPr>
              <w:spacing w:after="0"/>
              <w:rPr>
                <w:sz w:val="9"/>
                <w:szCs w:val="9"/>
                <w:color w:val="auto"/>
              </w:rPr>
            </w:pPr>
          </w:p>
        </w:tc>
        <w:tc>
          <w:tcPr>
            <w:tcW w:w="1000" w:type="dxa"/>
            <w:vAlign w:val="bottom"/>
            <w:vMerge w:val="restart"/>
          </w:tcPr>
          <w:p>
            <w:pPr>
              <w:ind w:left="220"/>
              <w:spacing w:after="0"/>
              <w:rPr>
                <w:sz w:val="20"/>
                <w:szCs w:val="20"/>
                <w:color w:val="auto"/>
              </w:rPr>
            </w:pPr>
            <w:r>
              <w:rPr>
                <w:rFonts w:ascii="Arial" w:cs="Arial" w:eastAsia="Arial" w:hAnsi="Arial"/>
                <w:sz w:val="18"/>
                <w:szCs w:val="18"/>
                <w:color w:val="auto"/>
              </w:rPr>
              <w:t>Names</w:t>
            </w:r>
          </w:p>
        </w:tc>
        <w:tc>
          <w:tcPr>
            <w:tcW w:w="40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0001610853</w:t>
              </w:r>
            </w:hyperlink>
          </w:p>
        </w:tc>
        <w:tc>
          <w:tcPr>
            <w:tcW w:w="24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40" w:type="dxa"/>
            <w:vAlign w:val="bottom"/>
            <w:vMerge w:val="restart"/>
          </w:tcPr>
          <w:p>
            <w:pPr>
              <w:spacing w:after="0"/>
              <w:rPr>
                <w:sz w:val="5"/>
                <w:szCs w:val="5"/>
                <w:color w:val="auto"/>
              </w:rPr>
            </w:pPr>
          </w:p>
        </w:tc>
        <w:tc>
          <w:tcPr>
            <w:tcW w:w="37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0000FF"/>
              </w:rPr>
              <w:t>HELIUS MEDICAL TECHNOLOGIES, INC</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40" w:type="dxa"/>
            <w:vAlign w:val="bottom"/>
            <w:vMerge w:val="continue"/>
          </w:tcPr>
          <w:p>
            <w:pPr>
              <w:spacing w:after="0"/>
              <w:rPr>
                <w:sz w:val="13"/>
                <w:szCs w:val="13"/>
                <w:color w:val="auto"/>
              </w:rPr>
            </w:pPr>
          </w:p>
        </w:tc>
        <w:tc>
          <w:tcPr>
            <w:tcW w:w="374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0000FF"/>
              </w:rPr>
              <w:t>HELIUS MEDICAL TECHNOLOGIES, INC.</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60" w:type="dxa"/>
            <w:vAlign w:val="bottom"/>
            <w:gridSpan w:val="5"/>
            <w:vMerge w:val="continue"/>
          </w:tcPr>
          <w:p>
            <w:pPr>
              <w:spacing w:after="0" w:line="20" w:lineRule="exact"/>
              <w:rPr>
                <w:sz w:val="1"/>
                <w:szCs w:val="1"/>
                <w:color w:val="auto"/>
              </w:rPr>
            </w:pPr>
          </w:p>
        </w:tc>
        <w:tc>
          <w:tcPr>
            <w:tcW w:w="374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60" w:type="dxa"/>
            <w:vAlign w:val="bottom"/>
            <w:gridSpan w:val="5"/>
            <w:vMerge w:val="continue"/>
          </w:tcPr>
          <w:p>
            <w:pPr>
              <w:spacing w:after="0"/>
              <w:rPr>
                <w:sz w:val="16"/>
                <w:szCs w:val="16"/>
                <w:color w:val="auto"/>
              </w:rPr>
            </w:pPr>
          </w:p>
        </w:tc>
        <w:tc>
          <w:tcPr>
            <w:tcW w:w="374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HELIUS MEDICAL TECHNOLOGIES, INC.</w:t>
            </w:r>
          </w:p>
        </w:tc>
        <w:tc>
          <w:tcPr>
            <w:tcW w:w="37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0000FF"/>
              </w:rPr>
              <w:t>Helius Medical Technologies, Inc.</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60" w:type="dxa"/>
            <w:vAlign w:val="bottom"/>
            <w:gridSpan w:val="5"/>
            <w:vMerge w:val="continue"/>
          </w:tcPr>
          <w:p>
            <w:pPr>
              <w:spacing w:after="0"/>
              <w:rPr>
                <w:sz w:val="17"/>
                <w:szCs w:val="17"/>
                <w:color w:val="auto"/>
              </w:rPr>
            </w:pPr>
          </w:p>
        </w:tc>
        <w:tc>
          <w:tcPr>
            <w:tcW w:w="374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6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60" w:type="dxa"/>
            <w:vAlign w:val="bottom"/>
            <w:gridSpan w:val="5"/>
            <w:vMerge w:val="continue"/>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60" w:type="dxa"/>
            <w:vAlign w:val="bottom"/>
            <w:gridSpan w:val="5"/>
            <w:vMerge w:val="continue"/>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60" w:type="dxa"/>
            <w:vAlign w:val="bottom"/>
            <w:gridSpan w:val="5"/>
            <w:vMerge w:val="continue"/>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18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8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8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-3228975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-3228975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-2225675</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-2225675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-1741805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-1484630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-1321435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-1158875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-995680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-833120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-669925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0000FF"/>
        </w:rPr>
        <w:t>HELIUS MEDICAL TECHNOLOGIES, INC.</w:t>
      </w:r>
    </w:p>
    <w:p>
      <w:pPr>
        <w:spacing w:after="0" w:line="65"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1920" w:type="dxa"/>
            <w:vAlign w:val="bottom"/>
          </w:tcPr>
          <w:p>
            <w:pPr>
              <w:spacing w:after="0"/>
              <w:rPr>
                <w:sz w:val="20"/>
                <w:szCs w:val="20"/>
                <w:color w:val="auto"/>
              </w:rPr>
            </w:pPr>
            <w:r>
              <w:rPr>
                <w:rFonts w:ascii="Arial" w:cs="Arial" w:eastAsia="Arial" w:hAnsi="Arial"/>
                <w:sz w:val="18"/>
                <w:szCs w:val="18"/>
                <w:color w:val="auto"/>
              </w:rPr>
              <w:t>Street Address 1</w:t>
            </w:r>
          </w:p>
        </w:tc>
        <w:tc>
          <w:tcPr>
            <w:tcW w:w="2780" w:type="dxa"/>
            <w:vAlign w:val="bottom"/>
          </w:tcPr>
          <w:p>
            <w:pPr>
              <w:spacing w:after="0"/>
              <w:rPr>
                <w:sz w:val="20"/>
                <w:szCs w:val="20"/>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0"/>
                <w:szCs w:val="20"/>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100</w:t>
            </w:r>
          </w:p>
        </w:tc>
        <w:tc>
          <w:tcPr>
            <w:tcW w:w="2520" w:type="dxa"/>
            <w:vAlign w:val="bottom"/>
          </w:tcPr>
          <w:p>
            <w:pPr>
              <w:spacing w:after="0"/>
              <w:rPr>
                <w:sz w:val="21"/>
                <w:szCs w:val="21"/>
                <w:color w:val="auto"/>
              </w:rPr>
            </w:pPr>
          </w:p>
        </w:tc>
      </w:tr>
      <w:tr>
        <w:trPr>
          <w:trHeight w:val="274"/>
        </w:trPr>
        <w:tc>
          <w:tcPr>
            <w:tcW w:w="1920" w:type="dxa"/>
            <w:vAlign w:val="bottom"/>
          </w:tcPr>
          <w:p>
            <w:pPr>
              <w:spacing w:after="0"/>
              <w:rPr>
                <w:sz w:val="20"/>
                <w:szCs w:val="20"/>
                <w:color w:val="auto"/>
              </w:rPr>
            </w:pPr>
            <w:r>
              <w:rPr>
                <w:rFonts w:ascii="Arial" w:cs="Arial" w:eastAsia="Arial" w:hAnsi="Arial"/>
                <w:sz w:val="18"/>
                <w:szCs w:val="18"/>
                <w:color w:val="auto"/>
              </w:rPr>
              <w:t>City</w:t>
            </w:r>
          </w:p>
        </w:tc>
        <w:tc>
          <w:tcPr>
            <w:tcW w:w="2780" w:type="dxa"/>
            <w:vAlign w:val="bottom"/>
          </w:tcPr>
          <w:p>
            <w:pPr>
              <w:ind w:left="6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0000FF"/>
              </w:rPr>
              <w:t>NEWTOWN</w:t>
            </w:r>
          </w:p>
        </w:tc>
        <w:tc>
          <w:tcPr>
            <w:tcW w:w="278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PENNSYLVANIA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18940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215-944-6100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Andreeff</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18940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Mathiesen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Jeffrey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18940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Favit-Von Pelt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Antonella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18940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Buckman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18940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Perkins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Sherrie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18940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Straw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Edward</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18940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Walter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Blane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642 Newtown Yardley Road</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Suite 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Newtown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PENNSYLVANIA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18940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54" w:orient="portrait"/>
          <w:cols w:equalWidth="0" w:num="2">
            <w:col w:w="3560" w:space="520"/>
            <w:col w:w="7160"/>
          </w:cols>
          <w:pgMar w:left="320" w:top="302" w:right="339" w:bottom="0" w:gutter="0" w:footer="0" w:header="0"/>
          <w:type w:val="continuous"/>
        </w:sectPr>
      </w:pPr>
    </w:p>
    <w:bookmarkStart w:id="2" w:name="page3"/>
    <w:bookmarkEnd w:id="2"/>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112395</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67" w:orient="portrait"/>
          <w:cols w:equalWidth="0" w:num="1">
            <w:col w:w="11240"/>
          </w:cols>
          <w:pgMar w:left="320" w:top="139"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2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67" w:orient="portrait"/>
          <w:cols w:equalWidth="0" w:num="2">
            <w:col w:w="3900" w:space="720"/>
            <w:col w:w="6620"/>
          </w:cols>
          <w:pgMar w:left="320" w:top="139"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2025-01-21</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210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760" w:type="dxa"/>
            <w:vAlign w:val="bottom"/>
            <w:gridSpan w:val="5"/>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476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top w:val="single" w:sz="8" w:color="auto"/>
              <w:right w:val="single" w:sz="8" w:color="auto"/>
            </w:tcBorders>
          </w:tcPr>
          <w:p>
            <w:pPr>
              <w:spacing w:after="0"/>
              <w:rPr>
                <w:sz w:val="16"/>
                <w:szCs w:val="16"/>
                <w:color w:val="auto"/>
              </w:rPr>
            </w:pPr>
          </w:p>
        </w:tc>
        <w:tc>
          <w:tcPr>
            <w:tcW w:w="5300" w:type="dxa"/>
            <w:vAlign w:val="bottom"/>
            <w:tcBorders>
              <w:right w:val="single" w:sz="8" w:color="auto"/>
            </w:tcBorders>
            <w:gridSpan w:val="8"/>
          </w:tcPr>
          <w:p>
            <w:pPr>
              <w:ind w:left="40"/>
              <w:spacing w:after="0" w:line="187" w:lineRule="exact"/>
              <w:rPr>
                <w:sz w:val="20"/>
                <w:szCs w:val="20"/>
                <w:color w:val="auto"/>
              </w:rPr>
            </w:pPr>
            <w:r>
              <w:rPr>
                <w:rFonts w:ascii="Arial" w:cs="Arial" w:eastAsia="Arial" w:hAnsi="Arial"/>
                <w:sz w:val="18"/>
                <w:szCs w:val="18"/>
                <w:color w:val="auto"/>
                <w:w w:val="98"/>
              </w:rPr>
              <w:t>Security to be Acquired Upon Exercise of Option, Warrant or Other</w:t>
            </w:r>
          </w:p>
        </w:tc>
        <w:tc>
          <w:tcPr>
            <w:tcW w:w="300" w:type="dxa"/>
            <w:vAlign w:val="bottom"/>
            <w:tcBorders>
              <w:top w:val="single" w:sz="8" w:color="auto"/>
              <w:right w:val="single" w:sz="8" w:color="auto"/>
            </w:tcBorders>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(describe)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1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44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20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23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280" w:type="dxa"/>
            <w:vAlign w:val="bottom"/>
            <w:gridSpan w:val="12"/>
            <w:vMerge w:val="restart"/>
          </w:tcPr>
          <w:p>
            <w:pPr>
              <w:spacing w:after="0"/>
              <w:rPr>
                <w:sz w:val="20"/>
                <w:szCs w:val="20"/>
                <w:color w:val="auto"/>
              </w:rPr>
            </w:pPr>
            <w:r>
              <w:rPr>
                <w:rFonts w:ascii="Arial" w:cs="Arial" w:eastAsia="Arial" w:hAnsi="Arial"/>
                <w:sz w:val="18"/>
                <w:szCs w:val="18"/>
                <w:color w:val="auto"/>
                <w:w w:val="98"/>
              </w:rPr>
              <w:t>Is this offering being made in connection with a business combination transaction, such as a</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280" w:type="dxa"/>
            <w:vAlign w:val="bottom"/>
            <w:gridSpan w:val="1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tcBorders>
              <w:lef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4"/>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352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3580" w:type="dxa"/>
            <w:vAlign w:val="bottom"/>
            <w:gridSpan w:val="5"/>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4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040" w:type="dxa"/>
            <w:vAlign w:val="bottom"/>
            <w:gridSpan w:val="6"/>
          </w:tcPr>
          <w:p>
            <w:pPr>
              <w:spacing w:after="0"/>
              <w:rPr>
                <w:sz w:val="20"/>
                <w:szCs w:val="20"/>
                <w:color w:val="auto"/>
              </w:rPr>
            </w:pPr>
            <w:r>
              <w:rPr>
                <w:rFonts w:ascii="Arial" w:cs="Arial" w:eastAsia="Arial" w:hAnsi="Arial"/>
                <w:sz w:val="18"/>
                <w:szCs w:val="18"/>
                <w:color w:val="auto"/>
                <w:w w:val="97"/>
              </w:rPr>
              <w:t>Minimum investment accepted from any outside investor $</w:t>
            </w:r>
            <w:r>
              <w:rPr>
                <w:rFonts w:ascii="Times New Roman" w:cs="Times New Roman" w:eastAsia="Times New Roman" w:hAnsi="Times New Roman"/>
                <w:sz w:val="18"/>
                <w:szCs w:val="18"/>
                <w:color w:val="0000FF"/>
                <w:w w:val="97"/>
              </w:rPr>
              <w:t>0</w:t>
            </w:r>
            <w:r>
              <w:rPr>
                <w:rFonts w:ascii="Arial" w:cs="Arial" w:eastAsia="Arial" w:hAnsi="Arial"/>
                <w:sz w:val="18"/>
                <w:szCs w:val="18"/>
                <w:color w:val="auto"/>
                <w:w w:val="97"/>
              </w:rPr>
              <w:t xml:space="preserve"> USD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4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3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tcPr>
          <w:p>
            <w:pPr>
              <w:spacing w:after="0" w:line="196" w:lineRule="exact"/>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3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None</w:t>
            </w: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Roth Capital Partners, LLC</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000015407</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40" w:type="dxa"/>
            <w:vAlign w:val="bottom"/>
            <w:gridSpan w:val="9"/>
            <w:vMerge w:val="continue"/>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None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888 San Clemente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Suite 400</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Newport Beach</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CALIFORNIA</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0000FF"/>
              </w:rPr>
              <w:t>92660</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80" w:type="dxa"/>
            <w:vAlign w:val="bottom"/>
            <w:gridSpan w:val="4"/>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3520" w:type="dxa"/>
            <w:vAlign w:val="bottom"/>
            <w:gridSpan w:val="4"/>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3520" w:type="dxa"/>
            <w:vAlign w:val="bottom"/>
            <w:gridSpan w:val="4"/>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520" w:type="dxa"/>
            <w:vAlign w:val="bottom"/>
            <w:gridSpan w:val="4"/>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-4407535</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-4407535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-4244975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-4244975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-4081780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-4081780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-3858895</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-3858895</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-3147695</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-3147695</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-1707515</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-1321435</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-1321435</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2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-207010</wp:posOffset>
            </wp:positionV>
            <wp:extent cx="128905" cy="1282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7" w:orient="portrait"/>
          <w:cols w:equalWidth="0" w:num="1">
            <w:col w:w="11240"/>
          </w:cols>
          <w:pgMar w:left="320" w:top="139" w:right="339" w:bottom="0" w:gutter="0" w:footer="0" w:header="0"/>
          <w:type w:val="continuous"/>
        </w:sectPr>
      </w:pPr>
    </w:p>
    <w:bookmarkStart w:id="3" w:name="page4"/>
    <w:bookmarkEnd w:id="3"/>
    <w:p>
      <w:pPr>
        <w:ind w:left="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220980</wp:posOffset>
            </wp:positionH>
            <wp:positionV relativeFrom="page">
              <wp:posOffset>93345</wp:posOffset>
            </wp:positionV>
            <wp:extent cx="951230" cy="13798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951230" cy="1379855"/>
                    </a:xfrm>
                    <a:prstGeom prst="rect">
                      <a:avLst/>
                    </a:prstGeom>
                    <a:noFill/>
                  </pic:spPr>
                </pic:pic>
              </a:graphicData>
            </a:graphic>
          </wp:anchor>
        </w:drawing>
        <w:drawing>
          <wp:inline distT="0" distB="0" distL="0" distR="0">
            <wp:extent cx="33655" cy="1968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CALIFORNIA</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CONNECTICUT</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FLORIDA</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ILLINOIS</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NEW JERSEY</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PENNSYLVANIA</w:t>
      </w:r>
    </w:p>
    <w:p>
      <w:pPr>
        <w:spacing w:after="0" w:line="18" w:lineRule="exact"/>
        <w:rPr>
          <w:sz w:val="20"/>
          <w:szCs w:val="20"/>
          <w:color w:val="auto"/>
        </w:rPr>
      </w:pPr>
    </w:p>
    <w:p>
      <w:pPr>
        <w:ind w:left="60"/>
        <w:spacing w:after="0"/>
        <w:rPr>
          <w:sz w:val="20"/>
          <w:szCs w:val="20"/>
          <w:color w:val="auto"/>
        </w:rPr>
      </w:pPr>
      <w:r>
        <w:rPr>
          <w:sz w:val="1"/>
          <w:szCs w:val="1"/>
          <w:color w:val="auto"/>
        </w:rPr>
        <w:drawing>
          <wp:inline distT="0" distB="0" distL="0" distR="0">
            <wp:extent cx="33655" cy="1968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WYOMING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3,733,304</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3,733,304</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224,000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4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2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1727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172720"/>
                    </a:xfrm>
                    <a:prstGeom prst="rect">
                      <a:avLst/>
                    </a:prstGeom>
                    <a:noFill/>
                  </pic:spPr>
                </pic:pic>
              </a:graphicData>
            </a:graphic>
          </wp:anchor>
        </w:drawing>
      </w:r>
    </w:p>
    <w:p>
      <w:pPr>
        <w:sectPr>
          <w:pgSz w:w="11900" w:h="16838" w:orient="portrait"/>
          <w:cols w:equalWidth="0" w:num="1">
            <w:col w:w="11200"/>
          </w:cols>
          <w:pgMar w:left="320" w:top="148" w:right="379" w:bottom="1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40"/>
        </w:trPr>
        <w:tc>
          <w:tcPr>
            <w:tcW w:w="40" w:type="dxa"/>
            <w:vAlign w:val="bottom"/>
          </w:tcPr>
          <w:p>
            <w:pPr>
              <w:spacing w:after="0"/>
              <w:rPr>
                <w:sz w:val="3"/>
                <w:szCs w:val="3"/>
                <w:color w:val="auto"/>
              </w:rPr>
            </w:pPr>
          </w:p>
        </w:tc>
        <w:tc>
          <w:tcPr>
            <w:tcW w:w="4220" w:type="dxa"/>
            <w:vAlign w:val="bottom"/>
            <w:tcBorders>
              <w:top w:val="single" w:sz="8" w:color="2C2C2C"/>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920" w:type="dxa"/>
            <w:vAlign w:val="bottom"/>
            <w:tcBorders>
              <w:top w:val="single" w:sz="8" w:color="2C2C2C"/>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60" w:type="dxa"/>
            <w:vAlign w:val="bottom"/>
            <w:tcBorders>
              <w:top w:val="single" w:sz="8" w:color="2C2C2C"/>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140" w:type="dxa"/>
            <w:vAlign w:val="bottom"/>
            <w:tcBorders>
              <w:top w:val="single" w:sz="8" w:color="2C2C2C"/>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Borders>
              <w:top w:val="single" w:sz="8" w:color="2C2C2C"/>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r>
      <w:tr>
        <w:trPr>
          <w:trHeight w:val="183"/>
        </w:trPr>
        <w:tc>
          <w:tcPr>
            <w:tcW w:w="40" w:type="dxa"/>
            <w:vAlign w:val="bottom"/>
          </w:tcPr>
          <w:p>
            <w:pPr>
              <w:spacing w:after="0"/>
              <w:rPr>
                <w:sz w:val="15"/>
                <w:szCs w:val="15"/>
                <w:color w:val="auto"/>
              </w:rPr>
            </w:pPr>
          </w:p>
        </w:tc>
        <w:tc>
          <w:tcPr>
            <w:tcW w:w="4220" w:type="dxa"/>
            <w:vAlign w:val="bottom"/>
            <w:tcBorders>
              <w:bottom w:val="single" w:sz="8" w:color="808080"/>
            </w:tcBorders>
          </w:tcPr>
          <w:p>
            <w:pPr>
              <w:ind w:left="1880"/>
              <w:spacing w:after="0" w:line="183" w:lineRule="exact"/>
              <w:rPr>
                <w:sz w:val="20"/>
                <w:szCs w:val="20"/>
                <w:color w:val="auto"/>
              </w:rPr>
            </w:pPr>
            <w:r>
              <w:rPr>
                <w:rFonts w:ascii="Arial" w:cs="Arial" w:eastAsia="Arial" w:hAnsi="Arial"/>
                <w:sz w:val="18"/>
                <w:szCs w:val="18"/>
                <w:b w:val="1"/>
                <w:bCs w:val="1"/>
                <w:color w:val="auto"/>
              </w:rPr>
              <w:t>Issuer</w:t>
            </w:r>
          </w:p>
        </w:tc>
        <w:tc>
          <w:tcPr>
            <w:tcW w:w="20" w:type="dxa"/>
            <w:vAlign w:val="bottom"/>
          </w:tcPr>
          <w:p>
            <w:pPr>
              <w:spacing w:after="0"/>
              <w:rPr>
                <w:sz w:val="15"/>
                <w:szCs w:val="15"/>
                <w:color w:val="auto"/>
              </w:rPr>
            </w:pPr>
          </w:p>
        </w:tc>
        <w:tc>
          <w:tcPr>
            <w:tcW w:w="1920" w:type="dxa"/>
            <w:vAlign w:val="bottom"/>
            <w:tcBorders>
              <w:bottom w:val="single" w:sz="8" w:color="808080"/>
            </w:tcBorders>
          </w:tcPr>
          <w:p>
            <w:pPr>
              <w:ind w:left="600"/>
              <w:spacing w:after="0" w:line="183" w:lineRule="exact"/>
              <w:rPr>
                <w:sz w:val="20"/>
                <w:szCs w:val="20"/>
                <w:color w:val="auto"/>
              </w:rPr>
            </w:pPr>
            <w:r>
              <w:rPr>
                <w:rFonts w:ascii="Arial" w:cs="Arial" w:eastAsia="Arial" w:hAnsi="Arial"/>
                <w:sz w:val="18"/>
                <w:szCs w:val="18"/>
                <w:b w:val="1"/>
                <w:bCs w:val="1"/>
                <w:color w:val="auto"/>
              </w:rPr>
              <w:t>Signature</w:t>
            </w:r>
          </w:p>
        </w:tc>
        <w:tc>
          <w:tcPr>
            <w:tcW w:w="40" w:type="dxa"/>
            <w:vAlign w:val="bottom"/>
          </w:tcPr>
          <w:p>
            <w:pPr>
              <w:spacing w:after="0"/>
              <w:rPr>
                <w:sz w:val="15"/>
                <w:szCs w:val="15"/>
                <w:color w:val="auto"/>
              </w:rPr>
            </w:pPr>
          </w:p>
        </w:tc>
        <w:tc>
          <w:tcPr>
            <w:tcW w:w="1660" w:type="dxa"/>
            <w:vAlign w:val="bottom"/>
            <w:tcBorders>
              <w:bottom w:val="single" w:sz="8" w:color="808080"/>
            </w:tcBorders>
          </w:tcPr>
          <w:p>
            <w:pPr>
              <w:ind w:left="220"/>
              <w:spacing w:after="0" w:line="183" w:lineRule="exact"/>
              <w:rPr>
                <w:sz w:val="20"/>
                <w:szCs w:val="20"/>
                <w:color w:val="auto"/>
              </w:rPr>
            </w:pPr>
            <w:r>
              <w:rPr>
                <w:rFonts w:ascii="Arial" w:cs="Arial" w:eastAsia="Arial" w:hAnsi="Arial"/>
                <w:sz w:val="18"/>
                <w:szCs w:val="18"/>
                <w:b w:val="1"/>
                <w:bCs w:val="1"/>
                <w:color w:val="auto"/>
              </w:rPr>
              <w:t>Name of Signer</w:t>
            </w:r>
          </w:p>
        </w:tc>
        <w:tc>
          <w:tcPr>
            <w:tcW w:w="20" w:type="dxa"/>
            <w:vAlign w:val="bottom"/>
          </w:tcPr>
          <w:p>
            <w:pPr>
              <w:spacing w:after="0"/>
              <w:rPr>
                <w:sz w:val="15"/>
                <w:szCs w:val="15"/>
                <w:color w:val="auto"/>
              </w:rPr>
            </w:pPr>
          </w:p>
        </w:tc>
        <w:tc>
          <w:tcPr>
            <w:tcW w:w="2140" w:type="dxa"/>
            <w:vAlign w:val="bottom"/>
            <w:tcBorders>
              <w:bottom w:val="single" w:sz="8" w:color="808080"/>
            </w:tcBorders>
          </w:tcPr>
          <w:p>
            <w:pPr>
              <w:ind w:left="900"/>
              <w:spacing w:after="0" w:line="183" w:lineRule="exact"/>
              <w:rPr>
                <w:sz w:val="20"/>
                <w:szCs w:val="20"/>
                <w:color w:val="auto"/>
              </w:rPr>
            </w:pPr>
            <w:r>
              <w:rPr>
                <w:rFonts w:ascii="Arial" w:cs="Arial" w:eastAsia="Arial" w:hAnsi="Arial"/>
                <w:sz w:val="18"/>
                <w:szCs w:val="18"/>
                <w:b w:val="1"/>
                <w:bCs w:val="1"/>
                <w:color w:val="auto"/>
              </w:rPr>
              <w:t>Title</w:t>
            </w:r>
          </w:p>
        </w:tc>
        <w:tc>
          <w:tcPr>
            <w:tcW w:w="20" w:type="dxa"/>
            <w:vAlign w:val="bottom"/>
          </w:tcPr>
          <w:p>
            <w:pPr>
              <w:spacing w:after="0"/>
              <w:rPr>
                <w:sz w:val="15"/>
                <w:szCs w:val="15"/>
                <w:color w:val="auto"/>
              </w:rPr>
            </w:pPr>
          </w:p>
        </w:tc>
        <w:tc>
          <w:tcPr>
            <w:tcW w:w="1120" w:type="dxa"/>
            <w:vAlign w:val="bottom"/>
            <w:tcBorders>
              <w:bottom w:val="single" w:sz="8" w:color="808080"/>
            </w:tcBorders>
          </w:tcPr>
          <w:p>
            <w:pPr>
              <w:jc w:val="right"/>
              <w:ind w:right="292"/>
              <w:spacing w:after="0" w:line="183" w:lineRule="exact"/>
              <w:rPr>
                <w:sz w:val="20"/>
                <w:szCs w:val="20"/>
                <w:color w:val="auto"/>
              </w:rPr>
            </w:pPr>
            <w:r>
              <w:rPr>
                <w:rFonts w:ascii="Arial" w:cs="Arial" w:eastAsia="Arial" w:hAnsi="Arial"/>
                <w:sz w:val="18"/>
                <w:szCs w:val="18"/>
                <w:b w:val="1"/>
                <w:bCs w:val="1"/>
                <w:color w:val="auto"/>
              </w:rPr>
              <w:t>Date</w:t>
            </w:r>
          </w:p>
        </w:tc>
        <w:tc>
          <w:tcPr>
            <w:tcW w:w="4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422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42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HELIUS MEDICAL TECHNOLOGIES, INC.</w:t>
            </w:r>
          </w:p>
        </w:tc>
        <w:tc>
          <w:tcPr>
            <w:tcW w:w="20" w:type="dxa"/>
            <w:vAlign w:val="bottom"/>
          </w:tcPr>
          <w:p>
            <w:pPr>
              <w:spacing w:after="0"/>
              <w:rPr>
                <w:sz w:val="18"/>
                <w:szCs w:val="18"/>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Jeffrey Mathiesen</w:t>
            </w:r>
          </w:p>
        </w:tc>
        <w:tc>
          <w:tcPr>
            <w:tcW w:w="40" w:type="dxa"/>
            <w:vAlign w:val="bottom"/>
          </w:tcPr>
          <w:p>
            <w:pPr>
              <w:spacing w:after="0"/>
              <w:rPr>
                <w:sz w:val="18"/>
                <w:szCs w:val="18"/>
                <w:color w:val="auto"/>
              </w:rPr>
            </w:pPr>
          </w:p>
        </w:tc>
        <w:tc>
          <w:tcPr>
            <w:tcW w:w="16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Jeffrey Mathiesen</w:t>
            </w:r>
          </w:p>
        </w:tc>
        <w:tc>
          <w:tcPr>
            <w:tcW w:w="20" w:type="dxa"/>
            <w:vAlign w:val="bottom"/>
          </w:tcPr>
          <w:p>
            <w:pPr>
              <w:spacing w:after="0"/>
              <w:rPr>
                <w:sz w:val="18"/>
                <w:szCs w:val="18"/>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Financial Officer</w:t>
            </w:r>
          </w:p>
        </w:tc>
        <w:tc>
          <w:tcPr>
            <w:tcW w:w="20" w:type="dxa"/>
            <w:vAlign w:val="bottom"/>
          </w:tcPr>
          <w:p>
            <w:pPr>
              <w:spacing w:after="0"/>
              <w:rPr>
                <w:sz w:val="18"/>
                <w:szCs w:val="18"/>
                <w:color w:val="auto"/>
              </w:rPr>
            </w:pPr>
          </w:p>
        </w:tc>
        <w:tc>
          <w:tcPr>
            <w:tcW w:w="1120" w:type="dxa"/>
            <w:vAlign w:val="bottom"/>
            <w:tcBorders>
              <w:top w:val="single" w:sz="8" w:color="2C2C2C"/>
              <w:bottom w:val="single" w:sz="8" w:color="808080"/>
            </w:tcBorders>
          </w:tcPr>
          <w:p>
            <w:pPr>
              <w:jc w:val="right"/>
              <w:ind w:right="192"/>
              <w:spacing w:after="0"/>
              <w:rPr>
                <w:sz w:val="20"/>
                <w:szCs w:val="20"/>
                <w:color w:val="auto"/>
              </w:rPr>
            </w:pPr>
            <w:r>
              <w:rPr>
                <w:rFonts w:ascii="Times New Roman" w:cs="Times New Roman" w:eastAsia="Times New Roman" w:hAnsi="Times New Roman"/>
                <w:sz w:val="18"/>
                <w:szCs w:val="18"/>
                <w:color w:val="0000FF"/>
                <w:w w:val="97"/>
              </w:rPr>
              <w:t>2025-01-31</w:t>
            </w:r>
          </w:p>
        </w:tc>
        <w:tc>
          <w:tcPr>
            <w:tcW w:w="40" w:type="dxa"/>
            <w:vAlign w:val="bottom"/>
          </w:tcPr>
          <w:p>
            <w:pPr>
              <w:spacing w:after="0"/>
              <w:rPr>
                <w:sz w:val="18"/>
                <w:szCs w:val="18"/>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42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59690" cy="407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59690" cy="407035"/>
                    </a:xfrm>
                    <a:prstGeom prst="rect">
                      <a:avLst/>
                    </a:prstGeom>
                    <a:noFill/>
                  </pic:spPr>
                </pic:pic>
              </a:graphicData>
            </a:graphic>
          </wp:anchor>
        </w:drawing>
        <w:drawing>
          <wp:anchor simplePos="0" relativeHeight="251657728" behindDoc="1" locked="0" layoutInCell="0" allowOverlap="1">
            <wp:simplePos x="0" y="0"/>
            <wp:positionH relativeFrom="page">
              <wp:posOffset>2887345</wp:posOffset>
            </wp:positionH>
            <wp:positionV relativeFrom="page">
              <wp:posOffset>88900</wp:posOffset>
            </wp:positionV>
            <wp:extent cx="59690" cy="3816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59690" cy="381635"/>
                    </a:xfrm>
                    <a:prstGeom prst="rect">
                      <a:avLst/>
                    </a:prstGeom>
                    <a:noFill/>
                  </pic:spPr>
                </pic:pic>
              </a:graphicData>
            </a:graphic>
          </wp:anchor>
        </w:drawing>
        <w:drawing>
          <wp:anchor simplePos="0" relativeHeight="251657728" behindDoc="1" locked="0" layoutInCell="0" allowOverlap="1">
            <wp:simplePos x="0" y="0"/>
            <wp:positionH relativeFrom="page">
              <wp:posOffset>4121785</wp:posOffset>
            </wp:positionH>
            <wp:positionV relativeFrom="page">
              <wp:posOffset>88900</wp:posOffset>
            </wp:positionV>
            <wp:extent cx="59690" cy="3816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59690" cy="381635"/>
                    </a:xfrm>
                    <a:prstGeom prst="rect">
                      <a:avLst/>
                    </a:prstGeom>
                    <a:noFill/>
                  </pic:spPr>
                </pic:pic>
              </a:graphicData>
            </a:graphic>
          </wp:anchor>
        </w:drawing>
        <w:drawing>
          <wp:anchor simplePos="0" relativeHeight="251657728" behindDoc="1" locked="0" layoutInCell="0" allowOverlap="1">
            <wp:simplePos x="0" y="0"/>
            <wp:positionH relativeFrom="page">
              <wp:posOffset>5193030</wp:posOffset>
            </wp:positionH>
            <wp:positionV relativeFrom="page">
              <wp:posOffset>88900</wp:posOffset>
            </wp:positionV>
            <wp:extent cx="59690" cy="3816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59690" cy="381635"/>
                    </a:xfrm>
                    <a:prstGeom prst="rect">
                      <a:avLst/>
                    </a:prstGeom>
                    <a:noFill/>
                  </pic:spPr>
                </pic:pic>
              </a:graphicData>
            </a:graphic>
          </wp:anchor>
        </w:drawing>
        <w:drawing>
          <wp:anchor simplePos="0" relativeHeight="251657728" behindDoc="1" locked="0" layoutInCell="0" allowOverlap="1">
            <wp:simplePos x="0" y="0"/>
            <wp:positionH relativeFrom="page">
              <wp:posOffset>7293610</wp:posOffset>
            </wp:positionH>
            <wp:positionV relativeFrom="page">
              <wp:posOffset>88900</wp:posOffset>
            </wp:positionV>
            <wp:extent cx="59690" cy="407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59690" cy="407035"/>
                    </a:xfrm>
                    <a:prstGeom prst="rect">
                      <a:avLst/>
                    </a:prstGeom>
                    <a:noFill/>
                  </pic:spPr>
                </pic:pic>
              </a:graphicData>
            </a:graphic>
          </wp:anchor>
        </w:drawing>
        <w:drawing>
          <wp:anchor simplePos="0" relativeHeight="251657728" behindDoc="1" locked="0" layoutInCell="0" allowOverlap="1">
            <wp:simplePos x="0" y="0"/>
            <wp:positionH relativeFrom="page">
              <wp:posOffset>6564630</wp:posOffset>
            </wp:positionH>
            <wp:positionV relativeFrom="page">
              <wp:posOffset>88900</wp:posOffset>
            </wp:positionV>
            <wp:extent cx="59690" cy="3816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59690" cy="381635"/>
                    </a:xfrm>
                    <a:prstGeom prst="rect">
                      <a:avLst/>
                    </a:prstGeom>
                    <a:noFill/>
                  </pic:spPr>
                </pic:pic>
              </a:graphicData>
            </a:graphic>
          </wp:anchor>
        </w:drawing>
      </w: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jpeg"/><Relationship Id="rId52" Type="http://schemas.openxmlformats.org/officeDocument/2006/relationships/image" Target="media/image44.pn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jpe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jpeg"/><Relationship Id="rId238" Type="http://schemas.openxmlformats.org/officeDocument/2006/relationships/image" Target="media/image230.jpe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jpe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9" Type="http://schemas.openxmlformats.org/officeDocument/2006/relationships/hyperlink" Target="http://www.sec.gov/cgi-bin/browse-edgar?action=getcompany&amp;CIK=00016108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2025-01-31T15:52:57Z</dcterms:created>
  <dcterms:modified xsi:type="dcterms:W3CDTF">2025-01-31T15:52:57Z</dcterms:modified>
</cp:coreProperties>
</file>